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tLeast" w:line="264"/>
        <w:rPr>
          <w:rFonts w:cs="Arial" w:ascii="Arial" w:hAnsi="Arial"/>
          <w:b/>
          <w:bCs/>
          <w:color w:val="444444"/>
          <w:sz w:val="30"/>
          <w:szCs w:val="30"/>
          <w:lang w:val="es-ES"/>
        </w:rPr>
      </w:pPr>
      <w:r>
        <w:rPr>
          <w:rFonts w:cs="Arial" w:ascii="Arial" w:hAnsi="Arial"/>
          <w:b/>
          <w:bCs/>
          <w:color w:val="00000A"/>
          <w:sz w:val="30"/>
          <w:szCs w:val="30"/>
          <w:u w:val="single"/>
          <w:lang w:val="es-ES"/>
        </w:rPr>
        <w:t>Fecha</w:t>
      </w:r>
      <w:r>
        <w:rPr>
          <w:rFonts w:cs="Arial" w:ascii="Arial" w:hAnsi="Arial"/>
          <w:b/>
          <w:bCs/>
          <w:color w:val="00000A"/>
          <w:sz w:val="30"/>
          <w:szCs w:val="30"/>
          <w:lang w:val="es-ES"/>
        </w:rPr>
        <w:t xml:space="preserve">: 27 de febrero al 01 de Marzo de 2017 </w:t>
      </w:r>
      <w:r>
        <w:rPr>
          <w:rFonts w:cs="Arial" w:ascii="Arial" w:hAnsi="Arial"/>
          <w:b/>
          <w:bCs/>
          <w:color w:val="00000A"/>
          <w:sz w:val="30"/>
          <w:szCs w:val="30"/>
          <w:u w:val="single"/>
          <w:lang w:val="es-ES"/>
        </w:rPr>
        <w:t> Lugar</w:t>
      </w:r>
      <w:r>
        <w:rPr>
          <w:rFonts w:cs="Arial" w:ascii="Arial" w:hAnsi="Arial"/>
          <w:b/>
          <w:bCs/>
          <w:color w:val="00000A"/>
          <w:sz w:val="30"/>
          <w:szCs w:val="30"/>
          <w:lang w:val="es-ES"/>
        </w:rPr>
        <w:t>: Barcelona</w:t>
      </w:r>
      <w:r>
        <w:rPr>
          <w:rFonts w:cs="Arial" w:ascii="Arial" w:hAnsi="Arial"/>
          <w:b/>
          <w:bCs/>
          <w:color w:val="444444"/>
          <w:sz w:val="30"/>
          <w:szCs w:val="30"/>
          <w:lang w:val="es-ES"/>
        </w:rPr>
        <w:t xml:space="preserve"> </w:t>
      </w:r>
    </w:p>
    <w:p>
      <w:pPr>
        <w:pStyle w:val="Normal"/>
        <w:widowControl w:val="false"/>
        <w:spacing w:lineRule="atLeast" w:line="264"/>
        <w:jc w:val="both"/>
        <w:rPr/>
      </w:pPr>
      <w:r>
        <w:rPr/>
      </w:r>
    </w:p>
    <w:p>
      <w:pPr>
        <w:pStyle w:val="Normal"/>
        <w:widowControl w:val="false"/>
        <w:spacing w:lineRule="atLeast" w:line="264"/>
        <w:jc w:val="both"/>
        <w:rPr>
          <w:rFonts w:cs="Arial" w:ascii="Arial" w:hAnsi="Arial"/>
          <w:b/>
          <w:bCs/>
          <w:color w:val="009EDE"/>
          <w:sz w:val="44"/>
          <w:szCs w:val="44"/>
          <w:lang w:val="es-ES"/>
        </w:rPr>
      </w:pPr>
      <w:r>
        <w:rPr>
          <w:rFonts w:cs="Arial" w:ascii="Arial" w:hAnsi="Arial"/>
          <w:b/>
          <w:bCs/>
          <w:color w:val="009EDE"/>
          <w:sz w:val="44"/>
          <w:szCs w:val="44"/>
          <w:lang w:val="es-ES"/>
        </w:rPr>
        <w:t>InnDEA València convoca un concurso para seleccionar  startups del ecosistema del emprendimiento innovador para asistir al 4YFN del Mobile World Congress</w:t>
      </w:r>
    </w:p>
    <w:p>
      <w:pPr>
        <w:pStyle w:val="Normal"/>
        <w:widowControl w:val="false"/>
        <w:spacing w:lineRule="atLeast" w:line="264"/>
        <w:jc w:val="both"/>
        <w:rPr>
          <w:rFonts w:cs="Arial" w:ascii="Arial" w:hAnsi="Arial"/>
          <w:b/>
          <w:bCs/>
          <w:color w:val="444444"/>
          <w:sz w:val="30"/>
          <w:szCs w:val="30"/>
          <w:lang w:val="es-ES"/>
        </w:rPr>
      </w:pPr>
      <w:r>
        <w:rPr>
          <w:rFonts w:cs="Arial" w:ascii="Arial" w:hAnsi="Arial"/>
          <w:b/>
          <w:bCs/>
          <w:color w:val="444444"/>
          <w:sz w:val="30"/>
          <w:szCs w:val="30"/>
          <w:lang w:val="es-ES"/>
        </w:rPr>
      </w:r>
    </w:p>
    <w:p>
      <w:pPr>
        <w:pStyle w:val="Normal"/>
        <w:widowControl w:val="false"/>
        <w:spacing w:lineRule="atLeast" w:line="264"/>
        <w:jc w:val="both"/>
        <w:rPr>
          <w:rFonts w:cs="Arial" w:ascii="Arial" w:hAnsi="Arial"/>
          <w:b/>
          <w:bCs/>
          <w:color w:val="00000A"/>
          <w:sz w:val="30"/>
          <w:szCs w:val="30"/>
          <w:lang w:val="es-ES"/>
        </w:rPr>
      </w:pPr>
      <w:r>
        <w:rPr>
          <w:rFonts w:cs="Arial" w:ascii="Arial" w:hAnsi="Arial"/>
          <w:b/>
          <w:bCs/>
          <w:color w:val="00000A"/>
          <w:sz w:val="30"/>
          <w:szCs w:val="30"/>
          <w:u w:val="single"/>
          <w:lang w:val="es-ES"/>
        </w:rPr>
        <w:t>Plazo de presentación de solicitudes</w:t>
      </w:r>
      <w:r>
        <w:rPr>
          <w:rFonts w:cs="Arial" w:ascii="Arial" w:hAnsi="Arial"/>
          <w:b/>
          <w:bCs/>
          <w:color w:val="00000A"/>
          <w:sz w:val="30"/>
          <w:szCs w:val="30"/>
          <w:lang w:val="es-ES"/>
        </w:rPr>
        <w:t>: hasta el 18 de enero de 2017</w:t>
      </w:r>
    </w:p>
    <w:p>
      <w:pPr>
        <w:pStyle w:val="Normal"/>
        <w:widowControl w:val="false"/>
        <w:spacing w:lineRule="atLeast" w:line="300"/>
        <w:jc w:val="both"/>
        <w:rPr>
          <w:rFonts w:cs="Arial" w:ascii="Arial" w:hAnsi="Arial"/>
          <w:b/>
          <w:bCs/>
          <w:color w:val="00000A"/>
          <w:sz w:val="30"/>
          <w:szCs w:val="30"/>
          <w:lang w:val="es-ES"/>
        </w:rPr>
      </w:pPr>
      <w:r>
        <w:rPr>
          <w:rFonts w:cs="Arial" w:ascii="Arial" w:hAnsi="Arial"/>
          <w:b/>
          <w:bCs/>
          <w:color w:val="00000A"/>
          <w:sz w:val="30"/>
          <w:szCs w:val="30"/>
          <w:lang w:val="es-ES"/>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xml:space="preserve">La </w:t>
      </w:r>
      <w:r>
        <w:rPr>
          <w:rFonts w:cs="Arial" w:ascii="Arial" w:hAnsi="Arial"/>
          <w:color w:val="801900"/>
          <w:sz w:val="21"/>
          <w:szCs w:val="21"/>
          <w:lang w:val="es-ES"/>
        </w:rPr>
        <w:t xml:space="preserve">Fundación InnDEA València </w:t>
      </w:r>
      <w:r>
        <w:rPr>
          <w:rFonts w:cs="Arial" w:ascii="Arial" w:hAnsi="Arial"/>
          <w:color w:val="00000A"/>
          <w:sz w:val="21"/>
          <w:szCs w:val="21"/>
          <w:lang w:val="es-ES"/>
        </w:rPr>
        <w:t xml:space="preserve">lanza una convocatoria para invitar a startups del ecosistema del emprendimiento innovador a asistir en Barcelona al evento </w:t>
      </w:r>
      <w:r>
        <w:rPr>
          <w:rFonts w:cs="Arial" w:ascii="Arial" w:hAnsi="Arial"/>
          <w:i/>
          <w:iCs/>
          <w:color w:val="00000A"/>
          <w:sz w:val="21"/>
          <w:szCs w:val="21"/>
          <w:lang w:val="es-ES"/>
        </w:rPr>
        <w:t>4 Years From Now (4YFN)</w:t>
      </w:r>
      <w:r>
        <w:rPr>
          <w:rFonts w:cs="Arial" w:ascii="Arial" w:hAnsi="Arial"/>
          <w:color w:val="00000A"/>
          <w:sz w:val="21"/>
          <w:szCs w:val="21"/>
          <w:lang w:val="es-ES"/>
        </w:rPr>
        <w:t xml:space="preserve"> del </w:t>
      </w:r>
      <w:r>
        <w:rPr>
          <w:rFonts w:cs="Arial" w:ascii="Arial" w:hAnsi="Arial"/>
          <w:i/>
          <w:iCs/>
          <w:color w:val="00000A"/>
          <w:sz w:val="21"/>
          <w:szCs w:val="21"/>
          <w:lang w:val="es-ES"/>
        </w:rPr>
        <w:t>Mobile World Congress</w:t>
      </w:r>
      <w:r>
        <w:rPr>
          <w:rFonts w:cs="Arial" w:ascii="Arial" w:hAnsi="Arial"/>
          <w:color w:val="00000A"/>
          <w:sz w:val="21"/>
          <w:szCs w:val="21"/>
          <w:lang w:val="es-ES"/>
        </w:rPr>
        <w:t xml:space="preserve">, que se celebrará del 27 de febrero al 01 de marzo de 2017. Inndea València contará con un estand en el evento junto con facilitadores del ecosistema, una iniciativa que responde a la voluntad institucional de que el estand sea un espacio que visibilice el tejido emprendedor de València, y generar también así un reclamo para que empresas de todo el mundo se instalen y desarrollen su quehacer en la ciudad. </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300"/>
        <w:jc w:val="both"/>
        <w:rPr>
          <w:rFonts w:cs="Arial" w:ascii="Arial" w:hAnsi="Arial"/>
          <w:color w:val="00000A"/>
          <w:sz w:val="21"/>
          <w:szCs w:val="21"/>
          <w:lang w:val="es-ES"/>
        </w:rPr>
      </w:pPr>
      <w:r>
        <w:rPr>
          <w:rFonts w:cs="Arial" w:ascii="Arial" w:hAnsi="Arial"/>
          <w:i/>
          <w:iCs/>
          <w:color w:val="00000A"/>
          <w:sz w:val="21"/>
          <w:szCs w:val="21"/>
          <w:lang w:val="es-ES"/>
        </w:rPr>
        <w:t xml:space="preserve">4 Years From Now (4YFN) </w:t>
      </w:r>
      <w:r>
        <w:rPr>
          <w:rFonts w:cs="Arial" w:ascii="Arial" w:hAnsi="Arial"/>
          <w:i w:val="false"/>
          <w:iCs w:val="false"/>
          <w:color w:val="00000A"/>
          <w:sz w:val="21"/>
          <w:szCs w:val="21"/>
          <w:lang w:val="es-ES"/>
        </w:rPr>
        <w:t>del</w:t>
      </w:r>
      <w:r>
        <w:rPr>
          <w:rFonts w:cs="Arial" w:ascii="Arial" w:hAnsi="Arial"/>
          <w:i/>
          <w:iCs/>
          <w:color w:val="00000A"/>
          <w:sz w:val="21"/>
          <w:szCs w:val="21"/>
          <w:lang w:val="es-ES"/>
        </w:rPr>
        <w:t xml:space="preserve"> Mobile World Congress </w:t>
      </w:r>
      <w:r>
        <w:rPr>
          <w:rFonts w:cs="Arial" w:ascii="Arial" w:hAnsi="Arial"/>
          <w:color w:val="00000A"/>
          <w:sz w:val="21"/>
          <w:szCs w:val="21"/>
          <w:lang w:val="es-ES"/>
        </w:rPr>
        <w:t xml:space="preserve">es uno de los eventos más importantes a nivel internacional del sector de las startups. Este evento, que alcanza </w:t>
      </w:r>
      <w:r>
        <w:rPr>
          <w:rFonts w:cs="Arial" w:ascii="Arial" w:hAnsi="Arial"/>
          <w:color w:val="00000A"/>
          <w:sz w:val="21"/>
          <w:szCs w:val="21"/>
          <w:lang w:val="es-ES"/>
        </w:rPr>
        <w:t xml:space="preserve">este año </w:t>
      </w:r>
      <w:r>
        <w:rPr>
          <w:rFonts w:cs="Arial" w:ascii="Arial" w:hAnsi="Arial"/>
          <w:color w:val="00000A"/>
          <w:sz w:val="21"/>
          <w:szCs w:val="21"/>
          <w:lang w:val="es-ES"/>
        </w:rPr>
        <w:t xml:space="preserve">su 4ª edición, contará con representación de más de 200 países y está consolidado como un acontecimiento de referencia para emprendedores y emprendedoras, así como para empresas emergentes digitales  y tecnológicas en el marco del </w:t>
      </w:r>
      <w:r>
        <w:rPr>
          <w:rFonts w:cs="Arial" w:ascii="Arial" w:hAnsi="Arial"/>
          <w:i/>
          <w:iCs/>
          <w:color w:val="00000A"/>
          <w:sz w:val="21"/>
          <w:szCs w:val="21"/>
          <w:lang w:val="es-ES"/>
        </w:rPr>
        <w:t>GSMA Mobile World Congress</w:t>
      </w:r>
      <w:r>
        <w:rPr>
          <w:rFonts w:cs="Arial" w:ascii="Arial" w:hAnsi="Arial"/>
          <w:color w:val="00000A"/>
          <w:sz w:val="21"/>
          <w:szCs w:val="21"/>
          <w:lang w:val="es-ES"/>
        </w:rPr>
        <w:t>.</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Style w:val="EnlacedeInternet"/>
          <w:rFonts w:cs="Arial" w:ascii="Arial" w:hAnsi="Arial"/>
          <w:color w:val="00000A"/>
          <w:sz w:val="21"/>
          <w:szCs w:val="21"/>
          <w:lang w:val="es-ES"/>
        </w:rPr>
      </w:pPr>
      <w:r>
        <w:rPr>
          <w:rFonts w:cs="Arial" w:ascii="Arial" w:hAnsi="Arial"/>
          <w:color w:val="00000A"/>
          <w:sz w:val="21"/>
          <w:szCs w:val="21"/>
          <w:lang w:val="es-ES"/>
        </w:rPr>
        <w:t xml:space="preserve">En el siguiente enlace se puede consultar toda la información del evento: </w:t>
      </w:r>
      <w:hyperlink r:id="rId2">
        <w:r>
          <w:rPr>
            <w:rStyle w:val="EnlacedeInternet"/>
            <w:rFonts w:cs="Arial" w:ascii="Arial" w:hAnsi="Arial"/>
            <w:color w:val="00000A"/>
            <w:sz w:val="21"/>
            <w:szCs w:val="21"/>
            <w:lang w:val="es-ES"/>
          </w:rPr>
          <w:t>https://www.4yfn.com/</w:t>
        </w:r>
      </w:hyperlink>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264"/>
        <w:jc w:val="both"/>
        <w:rPr>
          <w:rFonts w:cs="Arial" w:ascii="Arial" w:hAnsi="Arial"/>
          <w:b/>
          <w:bCs/>
          <w:color w:val="00000A"/>
          <w:sz w:val="30"/>
          <w:szCs w:val="30"/>
          <w:lang w:val="es-ES"/>
        </w:rPr>
      </w:pPr>
      <w:r>
        <w:rPr>
          <w:rFonts w:cs="Arial" w:ascii="Arial" w:hAnsi="Arial"/>
          <w:b/>
          <w:bCs/>
          <w:color w:val="00000A"/>
          <w:sz w:val="30"/>
          <w:szCs w:val="30"/>
          <w:lang w:val="es-ES"/>
        </w:rPr>
        <w:t>Requisitos</w:t>
      </w:r>
    </w:p>
    <w:p>
      <w:pPr>
        <w:pStyle w:val="Normal"/>
        <w:widowControl w:val="false"/>
        <w:spacing w:lineRule="atLeast" w:line="264"/>
        <w:jc w:val="both"/>
        <w:rPr>
          <w:rFonts w:cs="Arial" w:ascii="Arial" w:hAnsi="Arial"/>
          <w:color w:val="00000A"/>
          <w:sz w:val="21"/>
          <w:szCs w:val="21"/>
          <w:lang w:val="es-ES"/>
        </w:rPr>
      </w:pPr>
      <w:r>
        <w:rPr>
          <w:rFonts w:cs="Arial" w:ascii="Arial" w:hAnsi="Arial"/>
          <w:color w:val="00000A"/>
          <w:sz w:val="21"/>
          <w:szCs w:val="21"/>
          <w:lang w:val="es-ES"/>
        </w:rPr>
        <w:tab/>
      </w:r>
    </w:p>
    <w:p>
      <w:pPr>
        <w:pStyle w:val="Normal"/>
        <w:widowControl w:val="false"/>
        <w:numPr>
          <w:ilvl w:val="0"/>
          <w:numId w:val="1"/>
        </w:numPr>
        <w:tabs>
          <w:tab w:val="left" w:pos="220" w:leader="none"/>
          <w:tab w:val="left" w:pos="720" w:leader="none"/>
        </w:tabs>
        <w:spacing w:lineRule="atLeast" w:line="300"/>
        <w:ind w:left="720" w:right="0" w:hanging="360"/>
        <w:rPr>
          <w:rStyle w:val="EnlacedeInternet"/>
          <w:rFonts w:cs="Arial" w:ascii="Arial" w:hAnsi="Arial"/>
          <w:color w:val="00000A"/>
          <w:sz w:val="21"/>
          <w:szCs w:val="21"/>
          <w:lang w:val="es-ES"/>
        </w:rPr>
      </w:pPr>
      <w:r>
        <w:rPr>
          <w:rFonts w:cs="Arial" w:ascii="Arial" w:hAnsi="Arial"/>
          <w:color w:val="00000A"/>
          <w:sz w:val="21"/>
          <w:szCs w:val="21"/>
          <w:lang w:val="es-ES"/>
        </w:rPr>
        <w:t xml:space="preserve">Formar parte de la Red VIT Emprende. </w:t>
      </w:r>
      <w:r>
        <w:rPr>
          <w:rFonts w:cs="Arial" w:ascii="Arial" w:hAnsi="Arial"/>
          <w:color w:val="00000A"/>
          <w:sz w:val="21"/>
          <w:szCs w:val="21"/>
          <w:lang w:val="es-ES"/>
        </w:rPr>
        <w:t xml:space="preserve">Los y las </w:t>
      </w:r>
      <w:r>
        <w:rPr>
          <w:rFonts w:cs="Arial" w:ascii="Arial" w:hAnsi="Arial"/>
          <w:color w:val="00000A"/>
          <w:sz w:val="21"/>
          <w:szCs w:val="21"/>
          <w:lang w:val="es-ES"/>
        </w:rPr>
        <w:t>representantes de las entidades solicitadas pueden registrase gratuitamente en el siguiente enl</w:t>
      </w:r>
      <w:r>
        <w:rPr>
          <w:rFonts w:cs="Arial" w:ascii="Arial" w:hAnsi="Arial"/>
          <w:color w:val="00000A"/>
          <w:sz w:val="21"/>
          <w:szCs w:val="21"/>
          <w:lang w:val="es-ES"/>
        </w:rPr>
        <w:t>laç:</w:t>
      </w:r>
      <w:r>
        <w:rPr>
          <w:rFonts w:cs="Arial" w:ascii="Arial" w:hAnsi="Arial"/>
          <w:color w:val="00000A"/>
          <w:sz w:val="21"/>
          <w:szCs w:val="21"/>
          <w:lang w:val="es-ES"/>
        </w:rPr>
        <w:t xml:space="preserve"> </w:t>
      </w:r>
      <w:hyperlink r:id="rId3">
        <w:r>
          <w:rPr>
            <w:rStyle w:val="EnlacedeInternet"/>
            <w:rFonts w:cs="Arial" w:ascii="Arial" w:hAnsi="Arial"/>
            <w:color w:val="00000A"/>
            <w:sz w:val="21"/>
            <w:szCs w:val="21"/>
            <w:lang w:val="es-ES"/>
          </w:rPr>
          <w:t>http://vitemprende.es/comunidad/web/app.php/register</w:t>
        </w:r>
      </w:hyperlink>
    </w:p>
    <w:p>
      <w:pPr>
        <w:pStyle w:val="Normal"/>
        <w:widowControl w:val="false"/>
        <w:tabs>
          <w:tab w:val="left" w:pos="220" w:leader="none"/>
          <w:tab w:val="left" w:pos="720" w:leader="none"/>
        </w:tabs>
        <w:spacing w:lineRule="atLeast" w:line="300"/>
        <w:ind w:left="0" w:right="0" w:hanging="720"/>
        <w:rPr/>
      </w:pPr>
      <w:r>
        <w:rPr/>
      </w:r>
    </w:p>
    <w:p>
      <w:pPr>
        <w:pStyle w:val="Normal"/>
        <w:widowControl w:val="false"/>
        <w:numPr>
          <w:ilvl w:val="0"/>
          <w:numId w:val="1"/>
        </w:numPr>
        <w:tabs>
          <w:tab w:val="left" w:pos="220" w:leader="none"/>
          <w:tab w:val="left" w:pos="720" w:leader="none"/>
        </w:tabs>
        <w:spacing w:lineRule="atLeast" w:line="300"/>
        <w:ind w:left="720" w:right="0" w:hanging="360"/>
        <w:rPr>
          <w:rFonts w:cs="Arial" w:ascii="Arial" w:hAnsi="Arial"/>
          <w:color w:val="00000A"/>
          <w:sz w:val="21"/>
          <w:szCs w:val="21"/>
          <w:lang w:val="es-ES"/>
        </w:rPr>
      </w:pPr>
      <w:r>
        <w:rPr>
          <w:rFonts w:cs="Arial" w:ascii="Arial" w:hAnsi="Arial"/>
          <w:color w:val="00000A"/>
          <w:sz w:val="21"/>
          <w:szCs w:val="21"/>
          <w:lang w:val="es-ES"/>
        </w:rPr>
        <w:t>Tener domicilio fiscal en la ciudad o área metropolitana de València.</w:t>
      </w:r>
    </w:p>
    <w:p>
      <w:pPr>
        <w:pStyle w:val="Normal"/>
        <w:widowControl w:val="false"/>
        <w:tabs>
          <w:tab w:val="left" w:pos="220" w:leader="none"/>
          <w:tab w:val="left" w:pos="720" w:leader="none"/>
        </w:tabs>
        <w:spacing w:lineRule="atLeast" w:line="300"/>
        <w:ind w:left="0" w:right="0" w:hanging="720"/>
        <w:rPr/>
      </w:pPr>
      <w:r>
        <w:rPr/>
      </w:r>
    </w:p>
    <w:p>
      <w:pPr>
        <w:pStyle w:val="Normal"/>
        <w:widowControl w:val="false"/>
        <w:numPr>
          <w:ilvl w:val="0"/>
          <w:numId w:val="1"/>
        </w:numPr>
        <w:tabs>
          <w:tab w:val="left" w:pos="220" w:leader="none"/>
          <w:tab w:val="left" w:pos="720" w:leader="none"/>
        </w:tabs>
        <w:spacing w:lineRule="atLeast" w:line="300"/>
        <w:ind w:left="720" w:right="0" w:hanging="360"/>
        <w:jc w:val="both"/>
        <w:rPr>
          <w:rFonts w:cs="Arial" w:ascii="Arial" w:hAnsi="Arial"/>
          <w:color w:val="00000A"/>
          <w:sz w:val="21"/>
          <w:szCs w:val="21"/>
          <w:lang w:val="es-ES"/>
        </w:rPr>
      </w:pPr>
      <w:r>
        <w:rPr>
          <w:rFonts w:cs="Arial" w:ascii="Arial" w:hAnsi="Arial"/>
          <w:color w:val="00000A"/>
          <w:sz w:val="21"/>
          <w:szCs w:val="21"/>
          <w:lang w:val="es-ES"/>
        </w:rPr>
        <w:t>No contar, hasta el momento, con representación en el evento.</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b/>
          <w:color w:val="00000A"/>
          <w:sz w:val="30"/>
          <w:szCs w:val="30"/>
          <w:u w:val="none"/>
          <w:lang w:val="es-ES"/>
        </w:rPr>
      </w:pPr>
      <w:r>
        <w:rPr>
          <w:rFonts w:cs="Arial" w:ascii="Arial" w:hAnsi="Arial"/>
          <w:b/>
          <w:color w:val="00000A"/>
          <w:sz w:val="30"/>
          <w:szCs w:val="30"/>
          <w:u w:val="none"/>
          <w:lang w:val="es-ES"/>
        </w:rPr>
        <w:t>Criterios para la selección</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xml:space="preserve">Para acceder a una de las 10 entradas del </w:t>
      </w:r>
      <w:r>
        <w:rPr>
          <w:rFonts w:cs="Arial" w:ascii="Arial" w:hAnsi="Arial"/>
          <w:i/>
          <w:iCs/>
          <w:color w:val="00000A"/>
          <w:sz w:val="21"/>
          <w:szCs w:val="21"/>
          <w:lang w:val="es-ES"/>
        </w:rPr>
        <w:t>4YFN</w:t>
      </w:r>
      <w:r>
        <w:rPr>
          <w:rFonts w:cs="Arial" w:ascii="Arial" w:hAnsi="Arial"/>
          <w:color w:val="00000A"/>
          <w:sz w:val="21"/>
          <w:szCs w:val="21"/>
          <w:lang w:val="es-ES"/>
        </w:rPr>
        <w:t>, las startups seleccionadas tendrán en cuenta los siguientes criterios:</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Ser una startup que ya esté comercializando sus productos o servicios y busque intereses comerciales en mercados nacionales e internacionales.</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Ser una startup constituida antes del 31 de diciembre de 2015.</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xml:space="preserve">- Ser una startup constituida con </w:t>
      </w:r>
      <w:r>
        <w:rPr>
          <w:rFonts w:cs="Arial" w:ascii="Arial" w:hAnsi="Arial"/>
          <w:i/>
          <w:color w:val="00000A"/>
          <w:sz w:val="21"/>
          <w:szCs w:val="21"/>
          <w:lang w:val="es-ES"/>
        </w:rPr>
        <w:t>personalidad jurídica propia,</w:t>
      </w:r>
      <w:r>
        <w:rPr>
          <w:rFonts w:cs="Arial" w:ascii="Arial" w:hAnsi="Arial"/>
          <w:color w:val="00000A"/>
          <w:sz w:val="21"/>
          <w:szCs w:val="21"/>
          <w:lang w:val="es-ES"/>
        </w:rPr>
        <w:t xml:space="preserve"> qu</w:t>
      </w:r>
      <w:r>
        <w:rPr>
          <w:rFonts w:cs="Arial" w:ascii="Arial" w:hAnsi="Arial"/>
          <w:color w:val="00000A"/>
          <w:sz w:val="21"/>
          <w:szCs w:val="21"/>
          <w:lang w:val="es-ES"/>
        </w:rPr>
        <w:t>e</w:t>
      </w:r>
      <w:r>
        <w:rPr>
          <w:rFonts w:cs="Arial" w:ascii="Arial" w:hAnsi="Arial"/>
          <w:color w:val="00000A"/>
          <w:sz w:val="21"/>
          <w:szCs w:val="21"/>
          <w:lang w:val="es-ES"/>
        </w:rPr>
        <w:t xml:space="preserve"> esté facturando en la actualidad, cuya actividad esté relacionada con el sector de las nuevas tecnologías y que esté ubicada en Valencia y/o su área metropolitana.</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color w:val="00000A"/>
          <w:sz w:val="21"/>
          <w:szCs w:val="21"/>
          <w:lang w:val="en-US"/>
        </w:rPr>
      </w:pPr>
      <w:r>
        <w:rPr>
          <w:rFonts w:cs="Arial" w:ascii="Arial" w:hAnsi="Arial"/>
          <w:color w:val="00000A"/>
          <w:sz w:val="21"/>
          <w:szCs w:val="21"/>
          <w:lang w:val="en-US"/>
        </w:rPr>
        <w:t>- Se priorizará a las startups que fomenten la economía social y/o medioambiental, para ello deberán rellenar este formulario:</w:t>
      </w:r>
    </w:p>
    <w:p>
      <w:pPr>
        <w:pStyle w:val="Normal"/>
        <w:widowControl w:val="false"/>
        <w:spacing w:lineRule="atLeast" w:line="300"/>
        <w:jc w:val="both"/>
        <w:rPr>
          <w:rStyle w:val="EnlacedeInternet"/>
          <w:rFonts w:ascii="Arial" w:hAnsi="Arial"/>
          <w:color w:val="00000A"/>
        </w:rPr>
      </w:pPr>
      <w:hyperlink r:id="rId4">
        <w:r>
          <w:rPr>
            <w:rStyle w:val="EnlacedeInternet"/>
            <w:rFonts w:ascii="Arial" w:hAnsi="Arial"/>
            <w:color w:val="00000A"/>
          </w:rPr>
          <w:t>https://docs.google.com/a/inndeavalencia.com/forms/d/e/1FAIpQLSdOnHCW3BZXjPt0DJqpEVqTRcb4meTBQezMlSlNdcxG9DBvVQ/viewform</w:t>
        </w:r>
      </w:hyperlink>
    </w:p>
    <w:p>
      <w:pPr>
        <w:pStyle w:val="Normal"/>
        <w:widowControl w:val="false"/>
        <w:spacing w:lineRule="atLeast" w:line="300"/>
        <w:jc w:val="both"/>
        <w:rPr>
          <w:color w:val="00000A"/>
        </w:rPr>
      </w:pPr>
      <w:r>
        <w:rPr>
          <w:color w:val="00000A"/>
        </w:rPr>
      </w:r>
    </w:p>
    <w:p>
      <w:pPr>
        <w:pStyle w:val="ListParagraph"/>
        <w:shd w:fill="FFFFFF" w:val="clear"/>
        <w:spacing w:lineRule="atLeast" w:line="300"/>
        <w:ind w:left="0" w:right="0" w:hanging="0"/>
        <w:jc w:val="both"/>
        <w:rPr>
          <w:rFonts w:cs="Arial" w:ascii="Arial" w:hAnsi="Arial"/>
          <w:color w:val="00000A"/>
          <w:sz w:val="21"/>
          <w:szCs w:val="21"/>
          <w:lang w:val="es-ES"/>
        </w:rPr>
      </w:pPr>
      <w:r>
        <w:rPr>
          <w:rFonts w:cs="Arial" w:ascii="Arial" w:hAnsi="Arial"/>
          <w:color w:val="00000A"/>
          <w:sz w:val="21"/>
          <w:szCs w:val="21"/>
          <w:lang w:val="es-ES"/>
        </w:rPr>
        <w:t xml:space="preserve">-  En caso de empate en el formulario de baremación social  y/o medioambiental se adjudicará por orden de recepción  de las solicitudes. </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264"/>
        <w:jc w:val="both"/>
        <w:rPr>
          <w:rFonts w:cs="Arial" w:ascii="Arial" w:hAnsi="Arial"/>
          <w:b/>
          <w:bCs/>
          <w:color w:val="00000A"/>
          <w:sz w:val="30"/>
          <w:szCs w:val="30"/>
          <w:lang w:val="es-ES"/>
        </w:rPr>
      </w:pPr>
      <w:r>
        <w:rPr>
          <w:rFonts w:cs="Arial" w:ascii="Arial" w:hAnsi="Arial"/>
          <w:b/>
          <w:bCs/>
          <w:color w:val="00000A"/>
          <w:sz w:val="30"/>
          <w:szCs w:val="30"/>
          <w:lang w:val="es-ES"/>
        </w:rPr>
        <w:t>Dotación</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xml:space="preserve">Las startups seleccionadas contarán con una entrada de acceso al evento </w:t>
      </w:r>
      <w:r>
        <w:rPr>
          <w:rFonts w:cs="Arial" w:ascii="Arial" w:hAnsi="Arial"/>
          <w:i/>
          <w:iCs/>
          <w:color w:val="00000A"/>
          <w:sz w:val="21"/>
          <w:szCs w:val="21"/>
          <w:lang w:val="es-ES"/>
        </w:rPr>
        <w:t>4YFN</w:t>
      </w:r>
      <w:r>
        <w:rPr>
          <w:rFonts w:cs="Arial" w:ascii="Arial" w:hAnsi="Arial"/>
          <w:color w:val="00000A"/>
          <w:sz w:val="21"/>
          <w:szCs w:val="21"/>
          <w:lang w:val="es-ES"/>
        </w:rPr>
        <w:t xml:space="preserve"> del </w:t>
      </w:r>
      <w:r>
        <w:rPr>
          <w:rFonts w:cs="Arial" w:ascii="Arial" w:hAnsi="Arial"/>
          <w:i/>
          <w:iCs/>
          <w:color w:val="00000A"/>
          <w:sz w:val="21"/>
          <w:szCs w:val="21"/>
          <w:lang w:val="es-ES"/>
        </w:rPr>
        <w:t>Mobile World Congress</w:t>
      </w:r>
      <w:r>
        <w:rPr>
          <w:rFonts w:cs="Arial" w:ascii="Arial" w:hAnsi="Arial"/>
          <w:color w:val="00000A"/>
          <w:sz w:val="21"/>
          <w:szCs w:val="21"/>
          <w:lang w:val="es-ES"/>
        </w:rPr>
        <w:t xml:space="preserve"> y tendrán acceso al estand de València.</w:t>
      </w:r>
    </w:p>
    <w:p>
      <w:pPr>
        <w:pStyle w:val="Normal"/>
        <w:widowControl w:val="false"/>
        <w:spacing w:lineRule="atLeast" w:line="300"/>
        <w:jc w:val="both"/>
        <w:rPr>
          <w:color w:val="00000A"/>
        </w:rPr>
      </w:pPr>
      <w:r>
        <w:rPr>
          <w:color w:val="00000A"/>
        </w:rPr>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La</w:t>
      </w:r>
      <w:r>
        <w:rPr>
          <w:rFonts w:cs="Arial" w:ascii="Arial" w:hAnsi="Arial"/>
          <w:color w:val="00000A"/>
          <w:sz w:val="21"/>
          <w:szCs w:val="21"/>
          <w:lang w:val="es-ES"/>
        </w:rPr>
        <w:t>s</w:t>
      </w:r>
      <w:r>
        <w:rPr>
          <w:rFonts w:cs="Arial" w:ascii="Arial" w:hAnsi="Arial"/>
          <w:color w:val="00000A"/>
          <w:sz w:val="21"/>
          <w:szCs w:val="21"/>
          <w:lang w:val="es-ES"/>
        </w:rPr>
        <w:t xml:space="preserve"> entradas permitirán:</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ab/>
        <w:t xml:space="preserve">- Acceder al </w:t>
      </w:r>
      <w:r>
        <w:rPr>
          <w:rFonts w:cs="Arial" w:ascii="Arial" w:hAnsi="Arial"/>
          <w:i/>
          <w:iCs/>
          <w:color w:val="00000A"/>
          <w:sz w:val="21"/>
          <w:szCs w:val="21"/>
          <w:lang w:val="es-ES"/>
        </w:rPr>
        <w:t>4YFN</w:t>
      </w:r>
      <w:r>
        <w:rPr>
          <w:rFonts w:cs="Arial" w:ascii="Arial" w:hAnsi="Arial"/>
          <w:color w:val="00000A"/>
          <w:sz w:val="21"/>
          <w:szCs w:val="21"/>
          <w:lang w:val="es-ES"/>
        </w:rPr>
        <w:t xml:space="preserve"> del lunes 27 al miércoles 29 </w:t>
      </w:r>
      <w:r>
        <w:rPr>
          <w:rFonts w:cs="Arial" w:ascii="Arial" w:hAnsi="Arial"/>
          <w:color w:val="00000A"/>
          <w:sz w:val="21"/>
          <w:szCs w:val="21"/>
          <w:lang w:val="es-ES"/>
        </w:rPr>
        <w:t xml:space="preserve">de </w:t>
      </w:r>
      <w:r>
        <w:rPr>
          <w:rFonts w:cs="Arial" w:ascii="Arial" w:hAnsi="Arial"/>
          <w:color w:val="00000A"/>
          <w:sz w:val="21"/>
          <w:szCs w:val="21"/>
          <w:lang w:val="es-ES"/>
        </w:rPr>
        <w:t>febrero de 2017.</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 xml:space="preserve"> </w:t>
      </w:r>
      <w:r>
        <w:rPr>
          <w:rFonts w:cs="Arial" w:ascii="Arial" w:hAnsi="Arial"/>
          <w:color w:val="00000A"/>
          <w:sz w:val="21"/>
          <w:szCs w:val="21"/>
          <w:lang w:val="es-ES"/>
        </w:rPr>
        <w:tab/>
        <w:t xml:space="preserve">- Acceder al </w:t>
      </w:r>
      <w:r>
        <w:rPr>
          <w:rFonts w:cs="Arial" w:ascii="Arial" w:hAnsi="Arial"/>
          <w:i/>
          <w:iCs/>
          <w:color w:val="00000A"/>
          <w:sz w:val="21"/>
          <w:szCs w:val="21"/>
          <w:lang w:val="es-ES"/>
        </w:rPr>
        <w:t>Mobile World Congress</w:t>
      </w:r>
      <w:r>
        <w:rPr>
          <w:rFonts w:cs="Arial" w:ascii="Arial" w:hAnsi="Arial"/>
          <w:color w:val="00000A"/>
          <w:sz w:val="21"/>
          <w:szCs w:val="21"/>
          <w:lang w:val="es-ES"/>
        </w:rPr>
        <w:t xml:space="preserve"> el jueves 1 de marzo de 2017.  </w:t>
      </w:r>
    </w:p>
    <w:p>
      <w:pPr>
        <w:pStyle w:val="Normal"/>
        <w:widowControl w:val="false"/>
        <w:spacing w:lineRule="atLeast" w:line="300"/>
        <w:jc w:val="both"/>
        <w:rPr>
          <w:rFonts w:cs="Arial" w:ascii="Arial" w:hAnsi="Arial"/>
          <w:color w:val="00000A"/>
          <w:sz w:val="21"/>
          <w:szCs w:val="21"/>
          <w:lang w:val="es-ES"/>
        </w:rPr>
      </w:pPr>
      <w:r>
        <w:rPr>
          <w:rFonts w:cs="Arial" w:ascii="Arial" w:hAnsi="Arial"/>
          <w:color w:val="00000A"/>
          <w:sz w:val="21"/>
          <w:szCs w:val="21"/>
          <w:lang w:val="es-ES"/>
        </w:rPr>
        <w:tab/>
      </w:r>
    </w:p>
    <w:p>
      <w:pPr>
        <w:pStyle w:val="Normal"/>
        <w:widowControl w:val="false"/>
        <w:spacing w:lineRule="atLeast" w:line="300"/>
        <w:jc w:val="both"/>
        <w:rPr>
          <w:rFonts w:cs="Arial" w:ascii="Arial" w:hAnsi="Arial"/>
          <w:b/>
          <w:bCs/>
          <w:color w:val="00000A"/>
          <w:sz w:val="30"/>
          <w:szCs w:val="30"/>
          <w:lang w:val="es-ES"/>
        </w:rPr>
      </w:pPr>
      <w:r>
        <w:rPr>
          <w:rFonts w:cs="Arial" w:ascii="Arial" w:hAnsi="Arial"/>
          <w:b/>
          <w:bCs/>
          <w:color w:val="00000A"/>
          <w:sz w:val="30"/>
          <w:szCs w:val="30"/>
          <w:lang w:val="es-ES"/>
        </w:rPr>
      </w:r>
    </w:p>
    <w:p>
      <w:pPr>
        <w:pStyle w:val="Normal"/>
        <w:widowControl w:val="false"/>
        <w:spacing w:lineRule="atLeast" w:line="264"/>
        <w:jc w:val="both"/>
        <w:rPr>
          <w:rFonts w:cs="Arial" w:ascii="Arial" w:hAnsi="Arial"/>
          <w:b/>
          <w:bCs/>
          <w:color w:val="00000A"/>
          <w:sz w:val="30"/>
          <w:szCs w:val="30"/>
          <w:lang w:val="es-ES"/>
        </w:rPr>
      </w:pPr>
      <w:r>
        <w:rPr>
          <w:rFonts w:cs="Arial" w:ascii="Arial" w:hAnsi="Arial"/>
          <w:b/>
          <w:bCs/>
          <w:color w:val="00000A"/>
          <w:sz w:val="30"/>
          <w:szCs w:val="30"/>
          <w:lang w:val="es-ES"/>
        </w:rPr>
        <w:t>Cómo, dónde y cuándo enviar la solicitud</w:t>
      </w:r>
    </w:p>
    <w:p>
      <w:pPr>
        <w:pStyle w:val="Normal"/>
        <w:widowControl w:val="false"/>
        <w:spacing w:lineRule="atLeast" w:line="264"/>
        <w:jc w:val="both"/>
        <w:rPr>
          <w:rFonts w:cs="Arial" w:ascii="Arial" w:hAnsi="Arial"/>
          <w:b/>
          <w:bCs/>
          <w:color w:val="00000A"/>
          <w:sz w:val="30"/>
          <w:szCs w:val="30"/>
          <w:lang w:val="es-ES"/>
        </w:rPr>
      </w:pPr>
      <w:r>
        <w:rPr>
          <w:rFonts w:cs="Arial" w:ascii="Arial" w:hAnsi="Arial"/>
          <w:b/>
          <w:bCs/>
          <w:color w:val="00000A"/>
          <w:sz w:val="30"/>
          <w:szCs w:val="30"/>
          <w:lang w:val="es-ES"/>
        </w:rPr>
      </w:r>
    </w:p>
    <w:p>
      <w:pPr>
        <w:pStyle w:val="Normal"/>
        <w:widowControl w:val="false"/>
        <w:spacing w:lineRule="atLeast" w:line="300"/>
        <w:jc w:val="both"/>
        <w:rPr>
          <w:rFonts w:cs="Arial" w:ascii="Arial" w:hAnsi="Arial"/>
          <w:color w:val="00000A"/>
          <w:sz w:val="21"/>
          <w:szCs w:val="21"/>
          <w:u w:val="none" w:color="B85B5A"/>
          <w:lang w:val="es-ES"/>
        </w:rPr>
      </w:pPr>
      <w:r>
        <w:rPr>
          <w:rFonts w:cs="Arial" w:ascii="Arial" w:hAnsi="Arial"/>
          <w:color w:val="00000A"/>
          <w:sz w:val="21"/>
          <w:szCs w:val="21"/>
          <w:lang w:val="es-ES"/>
        </w:rPr>
        <w:t xml:space="preserve">Toda la información solicitada deberá enviarse a la dirección de correo: </w:t>
      </w:r>
      <w:hyperlink r:id="rId5">
        <w:r>
          <w:rPr>
            <w:rStyle w:val="EnlacedeInternet"/>
            <w:rFonts w:cs="Arial" w:ascii="Arial" w:hAnsi="Arial"/>
            <w:color w:val="00000A"/>
            <w:sz w:val="21"/>
            <w:szCs w:val="21"/>
            <w:lang w:val="es-ES"/>
          </w:rPr>
          <w:t>vitemprende@inndeavalencia.com</w:t>
        </w:r>
      </w:hyperlink>
      <w:r>
        <w:rPr>
          <w:rFonts w:cs="Arial" w:ascii="Arial" w:hAnsi="Arial"/>
          <w:color w:val="00000A"/>
          <w:sz w:val="21"/>
          <w:szCs w:val="21"/>
          <w:u w:val="single" w:color="B85B5A"/>
          <w:lang w:val="es-ES"/>
        </w:rPr>
        <w:t xml:space="preserve"> </w:t>
      </w:r>
      <w:r>
        <w:rPr>
          <w:rFonts w:cs="Arial" w:ascii="Arial" w:hAnsi="Arial"/>
          <w:b/>
          <w:bCs/>
          <w:color w:val="00000A"/>
          <w:sz w:val="21"/>
          <w:szCs w:val="21"/>
          <w:u w:val="none" w:color="B85B5A"/>
          <w:lang w:val="es-ES"/>
        </w:rPr>
        <w:t>hasta el miércoles  18 de enero a las 23:59 pm</w:t>
      </w:r>
      <w:r>
        <w:rPr>
          <w:rFonts w:cs="Arial" w:ascii="Arial" w:hAnsi="Arial"/>
          <w:color w:val="00000A"/>
          <w:sz w:val="21"/>
          <w:szCs w:val="21"/>
          <w:u w:val="none" w:color="B85B5A"/>
          <w:lang w:val="es-ES"/>
        </w:rPr>
        <w:t xml:space="preserve">, especificando los siguientes datos: </w:t>
      </w:r>
    </w:p>
    <w:p>
      <w:pPr>
        <w:pStyle w:val="Normal"/>
        <w:widowControl w:val="false"/>
        <w:spacing w:lineRule="atLeast" w:line="300"/>
        <w:jc w:val="both"/>
        <w:rPr/>
      </w:pPr>
      <w:r>
        <w:rPr/>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Nombres y apellidos de la posible persona que viajará.</w:t>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Cargo que ocupa en la entidad.</w:t>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CNAE de la entidad o autónomo.</w:t>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E-mail, teléfono y  dirección completa de la entidad.</w:t>
      </w:r>
    </w:p>
    <w:p>
      <w:pPr>
        <w:pStyle w:val="Normal"/>
        <w:widowControl w:val="false"/>
        <w:numPr>
          <w:ilvl w:val="0"/>
          <w:numId w:val="2"/>
        </w:numPr>
        <w:tabs>
          <w:tab w:val="left" w:pos="220" w:leader="none"/>
          <w:tab w:val="left" w:pos="720" w:leader="none"/>
        </w:tabs>
        <w:spacing w:lineRule="atLeast" w:line="300"/>
        <w:ind w:left="720" w:right="0" w:hanging="360"/>
        <w:jc w:val="both"/>
        <w:rPr>
          <w:rFonts w:cs="Cambria"/>
          <w:color w:val="00000A"/>
          <w:u w:val="none" w:color="B85B5A"/>
          <w:lang w:val="es-ES"/>
        </w:rPr>
      </w:pPr>
      <w:r>
        <w:rPr>
          <w:rFonts w:cs="Arial" w:ascii="Arial" w:hAnsi="Arial"/>
          <w:color w:val="00000A"/>
          <w:sz w:val="21"/>
          <w:szCs w:val="21"/>
          <w:u w:val="none" w:color="B85B5A"/>
          <w:lang w:val="es-ES"/>
        </w:rPr>
        <w:t xml:space="preserve">Formulario anexo y presentar los documentos demostrativos solicitados: </w:t>
      </w:r>
      <w:hyperlink r:id="rId6">
        <w:r>
          <w:rPr>
            <w:rStyle w:val="EnlacedeInternet"/>
            <w:rFonts w:cs="Cambria"/>
            <w:color w:val="00000A"/>
            <w:u w:val="none" w:color="B85B5A"/>
            <w:lang w:val="es-ES"/>
          </w:rPr>
          <w:t>https://docs.google.com/forms/d/e/1FAIpQLSeakhWVuJLn0Yv4SDlKqbFaA_0dtl_0O7B2vR0gZcFOu5jzuQ/viewform?c=0&amp;w=1</w:t>
        </w:r>
      </w:hyperlink>
      <w:r>
        <w:rPr>
          <w:rFonts w:cs="Cambria"/>
          <w:color w:val="00000A"/>
          <w:u w:val="none" w:color="B85B5A"/>
          <w:lang w:val="es-ES"/>
        </w:rPr>
        <w:t xml:space="preserve"> </w:t>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Respaldos documentales en los casos en los que sea necesario</w:t>
      </w:r>
    </w:p>
    <w:p>
      <w:pPr>
        <w:pStyle w:val="Normal"/>
        <w:widowControl w:val="false"/>
        <w:numPr>
          <w:ilvl w:val="0"/>
          <w:numId w:val="2"/>
        </w:numPr>
        <w:tabs>
          <w:tab w:val="left" w:pos="220" w:leader="none"/>
          <w:tab w:val="left" w:pos="720" w:leader="none"/>
        </w:tabs>
        <w:spacing w:lineRule="atLeast" w:line="300"/>
        <w:ind w:left="720" w:right="0" w:hanging="36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Carta de compromiso, firmada por un representante de la entidad, donde acepta la participación en el evento en los siguientes términos :</w:t>
      </w:r>
    </w:p>
    <w:p>
      <w:pPr>
        <w:pStyle w:val="Normal"/>
        <w:widowControl w:val="false"/>
        <w:tabs>
          <w:tab w:val="left" w:pos="220" w:leader="none"/>
          <w:tab w:val="left" w:pos="720" w:leader="none"/>
        </w:tabs>
        <w:spacing w:lineRule="atLeast" w:line="30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-Disponibilidad para permanecer en la feria los días de realización del evento.</w:t>
      </w:r>
    </w:p>
    <w:p>
      <w:pPr>
        <w:pStyle w:val="Normal"/>
        <w:widowControl w:val="false"/>
        <w:tabs>
          <w:tab w:val="left" w:pos="220" w:leader="none"/>
          <w:tab w:val="left" w:pos="709" w:leader="none"/>
        </w:tabs>
        <w:spacing w:lineRule="atLeast" w:line="30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-Visibilizar el apoyo del Ayuntamiento de Valencia en cualquier comunicación relacionada con el evento.</w:t>
      </w:r>
    </w:p>
    <w:p>
      <w:pPr>
        <w:pStyle w:val="Normal"/>
        <w:widowControl w:val="false"/>
        <w:tabs>
          <w:tab w:val="left" w:pos="220" w:leader="none"/>
          <w:tab w:val="left" w:pos="709" w:leader="none"/>
        </w:tabs>
        <w:spacing w:lineRule="atLeast" w:line="30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-Todas las startups adjudicatarias de las 10 entradas deberán aportar la documentación justificativa demandad</w:t>
      </w:r>
      <w:r>
        <w:rPr>
          <w:rFonts w:cs="Arial" w:ascii="Arial" w:hAnsi="Arial"/>
          <w:color w:val="00000A"/>
          <w:sz w:val="21"/>
          <w:szCs w:val="21"/>
          <w:u w:val="none" w:color="B85B5A"/>
          <w:lang w:val="es-ES"/>
        </w:rPr>
        <w:t>a</w:t>
      </w:r>
      <w:r>
        <w:rPr>
          <w:rFonts w:cs="Arial" w:ascii="Arial" w:hAnsi="Arial"/>
          <w:color w:val="00000A"/>
          <w:sz w:val="21"/>
          <w:szCs w:val="21"/>
          <w:u w:val="none" w:color="B85B5A"/>
          <w:lang w:val="es-ES"/>
        </w:rPr>
        <w:t xml:space="preserve"> en los criterios de selección, incluidos los de la baremación social.</w:t>
      </w:r>
    </w:p>
    <w:p>
      <w:pPr>
        <w:pStyle w:val="Normal"/>
        <w:widowControl w:val="false"/>
        <w:tabs>
          <w:tab w:val="left" w:pos="220" w:leader="none"/>
          <w:tab w:val="left" w:pos="709" w:leader="none"/>
        </w:tabs>
        <w:spacing w:lineRule="atLeast" w:line="300"/>
        <w:jc w:val="both"/>
        <w:rPr>
          <w:rFonts w:cs="Arial" w:ascii="Arial" w:hAnsi="Arial"/>
          <w:color w:val="00000A"/>
          <w:sz w:val="21"/>
          <w:szCs w:val="21"/>
          <w:u w:val="none" w:color="B85B5A"/>
          <w:lang w:val="es-ES"/>
        </w:rPr>
      </w:pPr>
      <w:r>
        <w:rPr>
          <w:rFonts w:cs="Arial" w:ascii="Arial" w:hAnsi="Arial"/>
          <w:color w:val="00000A"/>
          <w:sz w:val="21"/>
          <w:szCs w:val="21"/>
          <w:u w:val="none" w:color="B85B5A"/>
          <w:lang w:val="es-ES"/>
        </w:rPr>
        <w:t>-Entregar con posterioridad de un</w:t>
      </w:r>
      <w:r>
        <w:rPr>
          <w:rFonts w:cs="Arial" w:ascii="Arial" w:hAnsi="Arial"/>
          <w:b/>
          <w:bCs/>
          <w:color w:val="00000A"/>
          <w:sz w:val="21"/>
          <w:szCs w:val="21"/>
          <w:u w:val="none" w:color="B85B5A"/>
          <w:lang w:val="es-ES"/>
        </w:rPr>
        <w:t xml:space="preserve"> informe  de evaluación </w:t>
      </w:r>
      <w:r>
        <w:rPr>
          <w:rFonts w:cs="Arial" w:ascii="Arial" w:hAnsi="Arial"/>
          <w:color w:val="00000A"/>
          <w:sz w:val="21"/>
          <w:szCs w:val="21"/>
          <w:u w:val="none" w:color="B85B5A"/>
          <w:lang w:val="es-ES"/>
        </w:rPr>
        <w:t xml:space="preserve">sobre la asistencia al evento. </w:t>
      </w:r>
    </w:p>
    <w:sectPr>
      <w:type w:val="nextPage"/>
      <w:pgSz w:w="12240" w:h="15840"/>
      <w:pgMar w:left="1701" w:right="1701"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iberation Sans">
    <w:altName w:val="Arial"/>
    <w:charset w:val="01"/>
    <w:family w:val="swiss"/>
    <w:pitch w:val="variable"/>
  </w:font>
  <w:font w:name="Calibri">
    <w:charset w:val="01"/>
    <w:family w:val="swiss"/>
    <w:pitch w:val="default"/>
  </w:font>
  <w:font w:name="Arial">
    <w:charset w:val="01"/>
    <w:family w:val="swiss"/>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s-E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en-US" w:eastAsia="es-ES" w:bidi="ar-SA"/>
    </w:rPr>
  </w:style>
  <w:style w:type="character" w:styleId="DefaultParagraphFont" w:default="1">
    <w:name w:val="Default Paragraph Font"/>
    <w:uiPriority w:val="1"/>
    <w:semiHidden/>
    <w:unhideWhenUsed/>
    <w:rPr/>
  </w:style>
  <w:style w:type="character" w:styleId="EnlacedeInternet">
    <w:name w:val="Enlace de Internet"/>
    <w:rPr>
      <w:color w:val="00008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EnlacedeInternetyavisitado">
    <w:name w:val="Enlace de Internet ya visitado"/>
    <w:rPr>
      <w:color w:val="80000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Calibri" w:hAnsi="Calibri" w:cs="FreeSans"/>
    </w:rPr>
  </w:style>
  <w:style w:type="paragraph" w:styleId="Pie">
    <w:name w:val="Pie"/>
    <w:basedOn w:val="Normal"/>
    <w:pPr>
      <w:suppressLineNumbers/>
      <w:spacing w:before="120" w:after="120"/>
    </w:pPr>
    <w:rPr>
      <w:rFonts w:ascii="Calibri" w:hAnsi="Calibri" w:cs="FreeSans"/>
      <w:i/>
      <w:iCs/>
      <w:sz w:val="24"/>
      <w:szCs w:val="24"/>
    </w:rPr>
  </w:style>
  <w:style w:type="paragraph" w:styleId="Ndice">
    <w:name w:val="Índice"/>
    <w:basedOn w:val="Normal"/>
    <w:pPr>
      <w:suppressLineNumbers/>
    </w:pPr>
    <w:rPr>
      <w:rFonts w:ascii="Calibri" w:hAnsi="Calibri" w:cs="FreeSans"/>
    </w:rPr>
  </w:style>
  <w:style w:type="paragraph" w:styleId="ListParagraph">
    <w:name w:val="List Paragraph"/>
    <w:uiPriority w:val="34"/>
    <w:qFormat/>
    <w:rsid w:val="005b359d"/>
    <w:basedOn w:val="Normal"/>
    <w:pPr>
      <w:spacing w:before="0" w:after="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4yfn.com/" TargetMode="External"/><Relationship Id="rId3" Type="http://schemas.openxmlformats.org/officeDocument/2006/relationships/hyperlink" Target="http://vitemprende.es/comunidad/web/app.php/register" TargetMode="External"/><Relationship Id="rId4" Type="http://schemas.openxmlformats.org/officeDocument/2006/relationships/hyperlink" Target="https://docs.google.com/a/inndeavalencia.com/forms/d/e/1FAIpQLSdOnHCW3BZXjPt0DJqpEVqTRcb4meTBQezMlSlNdcxG9DBvVQ/viewform" TargetMode="External"/><Relationship Id="rId5" Type="http://schemas.openxmlformats.org/officeDocument/2006/relationships/hyperlink" Target="mailto:vitemprende@inndeavalencia.com" TargetMode="External"/><Relationship Id="rId6" Type="http://schemas.openxmlformats.org/officeDocument/2006/relationships/hyperlink" Target="https://docs.google.com/forms/d/e/1FAIpQLSeakhWVuJLn0Yv4SDlKqbFaA_0dtl_0O7B2vR0gZcFOu5jzuQ/viewform?c=0&amp;w=1"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2017-01-11T12:31:00Z</dcterms:created>
  <dc:creator>Patricia Pastor</dc:creator>
  <dc:language>ca-ES</dc:language>
  <cp:lastModifiedBy>Patricia Pastor</cp:lastModifiedBy>
  <dcterms:modified xsi:type="dcterms:W3CDTF">2017-01-11T12:31:00Z</dcterms:modified>
  <cp:revision>2</cp:revision>
</cp:coreProperties>
</file>